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27BE" w:rsidRDefault="00FB3D5D">
      <w:pPr>
        <w:pStyle w:val="Nagwek1"/>
        <w:shd w:val="clear" w:color="auto" w:fill="FFFFFF"/>
        <w:spacing w:before="0" w:after="180"/>
      </w:pPr>
      <w:bookmarkStart w:id="0" w:name="_jv676ypf9tzy" w:colFirst="0" w:colLast="0"/>
      <w:bookmarkEnd w:id="0"/>
      <w:r>
        <w:t>Rozwiń skrzydła z Moim Stypendium!</w:t>
      </w:r>
    </w:p>
    <w:p w14:paraId="00000002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b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Poszukujesz źródeł wsparcia swojego rozwoju naukowego, artystycznego, sportowego? Myślisz o wyjeździe na studia za granicą? A może szukasz ciekawych ofert konkursów? Zajrzyj na MojeStypendium.pl - to całkowicie darmowa baza ofert stypendiów krajowych i zag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ranicznych, konkursów i staży. Na portalu publikowane są także artykuły o tematyce stypendialnej i edukacyjnej.</w:t>
      </w:r>
    </w:p>
    <w:p w14:paraId="00000003" w14:textId="77777777" w:rsidR="004A27BE" w:rsidRDefault="00FB3D5D">
      <w:pPr>
        <w:shd w:val="clear" w:color="auto" w:fill="FFFFFF"/>
        <w:spacing w:after="180"/>
        <w:jc w:val="both"/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Wiele osób nie zdaje sobie sprawy, że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w Polsce i na świecie działa wiele organizacji oferujących różnorodne programy stypendialne.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Stypendium mo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że pomóc m.in. sfinansować studia na wymarzonej uczelni osobom z małych miejscowości, umożliwić wyjazd na staż za granicę czy realizację projektu artystycznego.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Bezpłatna, dostępna dla wszystkich baza stypendiów, konkursów i staży na portalu </w:t>
      </w:r>
      <w:hyperlink r:id="rId4">
        <w:r>
          <w:rPr>
            <w:rFonts w:ascii="Trebuchet MS" w:eastAsia="Trebuchet MS" w:hAnsi="Trebuchet MS" w:cs="Trebuchet MS"/>
            <w:b/>
            <w:color w:val="1155CC"/>
            <w:sz w:val="20"/>
            <w:szCs w:val="20"/>
            <w:u w:val="single"/>
          </w:rPr>
          <w:t>MojeStypendium.pl</w:t>
        </w:r>
      </w:hyperlink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 pomaga znaleźć oferty odpowiadające zainteresowaniom i sytuacji życiowej danej osoby.</w:t>
      </w:r>
    </w:p>
    <w:p w14:paraId="00000004" w14:textId="77777777" w:rsidR="004A27BE" w:rsidRDefault="00FB3D5D">
      <w:pPr>
        <w:pStyle w:val="Nagwek4"/>
        <w:shd w:val="clear" w:color="auto" w:fill="FFFFFF"/>
        <w:spacing w:after="180"/>
        <w:jc w:val="both"/>
        <w:rPr>
          <w:b/>
        </w:rPr>
      </w:pPr>
      <w:bookmarkStart w:id="1" w:name="_lf3ynyxhtpk9" w:colFirst="0" w:colLast="0"/>
      <w:bookmarkEnd w:id="1"/>
      <w:r>
        <w:t>Wiedza, doświadczenie i mądre dziennikarstwo</w:t>
      </w:r>
    </w:p>
    <w:p w14:paraId="00000005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>Portal Moje Stypendium prowadzony jest od 2006 roku przez Fundację Dobr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a Sieć - organizację społeczną, która od ponad 10 lat aktywnie działa w obszarze wykorzystywania nowych technologii dla dobra społecznego, w tym popularyzacji wiedzy o programach stypendialnych. W bazie serwisu od początku jego istnienia zgromadzone został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o ponad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12 tysięcy ofert stypendiów, konkursów i staży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.</w:t>
      </w:r>
    </w:p>
    <w:p w14:paraId="00000006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>Moje Stypendium to nie tylko baza ofert - to także baza wiedzy. Na portalu regularnie publikowane są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 artykuły o tematyce związanej ze stypendiami i edukacją 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- m.in. o tym, jak </w:t>
      </w:r>
      <w:hyperlink r:id="rId5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poszukiwać stypendiów w Polsce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czy gdzie szukać wsparcia na </w:t>
      </w:r>
      <w:hyperlink r:id="rId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studia za granicą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>.</w:t>
      </w:r>
    </w:p>
    <w:p w14:paraId="00000007" w14:textId="77777777" w:rsidR="004A27BE" w:rsidRDefault="00FB3D5D">
      <w:pPr>
        <w:pStyle w:val="Nagwek4"/>
        <w:shd w:val="clear" w:color="auto" w:fill="FFFFFF"/>
        <w:spacing w:after="180"/>
        <w:jc w:val="both"/>
      </w:pPr>
      <w:bookmarkStart w:id="2" w:name="_n6bf91emgcyf" w:colFirst="0" w:colLast="0"/>
      <w:bookmarkEnd w:id="2"/>
      <w:r>
        <w:t>Wsparcie w czasie epide</w:t>
      </w:r>
      <w:r>
        <w:t>mii</w:t>
      </w:r>
    </w:p>
    <w:p w14:paraId="00000008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Zwłaszcza w sytuacji dużej niepewności związanej z systemem edukacji i rynkiem pracy wywołanej pandemią COVID-19,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wartościowe inicjatywy stypendialne, będące elementem rozbudowanej sieci wsparcia, mogą być szczególnie pomocnym narzędziem dla wielu osób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.</w:t>
      </w:r>
    </w:p>
    <w:p w14:paraId="00000009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Fundacja stara się służyć swoim doświadczeniem i wiedzą również w obecnej sytuacji. W ostatnim czasie na portalu pojawiły się m.in. artykuły w przystępny sposób opisujące, jak wygląda </w:t>
      </w:r>
      <w:hyperlink r:id="rId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funkcjonowanie szkół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i </w:t>
      </w:r>
      <w:hyperlink r:id="rId8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powrót na uczelnie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w czasie epidemii.</w:t>
      </w:r>
    </w:p>
    <w:p w14:paraId="0000000A" w14:textId="77777777" w:rsidR="004A27BE" w:rsidRDefault="00FB3D5D">
      <w:pPr>
        <w:pStyle w:val="Nagwek4"/>
        <w:shd w:val="clear" w:color="auto" w:fill="FFFFFF"/>
        <w:spacing w:after="180"/>
        <w:jc w:val="both"/>
      </w:pPr>
      <w:bookmarkStart w:id="3" w:name="_wesen3ln1fsz" w:colFirst="0" w:colLast="0"/>
      <w:bookmarkEnd w:id="3"/>
      <w:r>
        <w:t>Pomoc dla organizatorów stypendialnych oraz badania stypendiów</w:t>
      </w:r>
    </w:p>
    <w:p w14:paraId="0000000B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Działalność Fundacji obejmuje także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szeroko zakrojone badania i analizy systemu stypendiów w Polsce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oraz 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wsparcie organizacji w tworzeniu, udoskonalaniu i promocji programów stypendialnych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. Mię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dzy innymi, na portalu regularnie publikowane są </w:t>
      </w:r>
      <w:hyperlink r:id="rId9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zestawienia</w:t>
        </w:r>
      </w:hyperlink>
      <w:hyperlink r:id="rId10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 xml:space="preserve"> grantów dla organizacji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 ze szczególnym uw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zględnieniem grantów dla organizatorów stypendialnych oraz organizacji społecznych działających na polu edukacji i przeciwdziałaniu wykluczeniu.</w:t>
      </w:r>
    </w:p>
    <w:p w14:paraId="0000000C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color w:val="1A1A1A"/>
          <w:sz w:val="20"/>
          <w:szCs w:val="20"/>
        </w:rPr>
        <w:t>W 2018 roku Fundacja przeprowadziła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 kompleksowe badanie polskich organizacji stypendialnych, którego wyniki zos</w:t>
      </w: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tały opublikowane w </w:t>
      </w:r>
      <w:hyperlink r:id="rId11">
        <w:r>
          <w:rPr>
            <w:rFonts w:ascii="Trebuchet MS" w:eastAsia="Trebuchet MS" w:hAnsi="Trebuchet MS" w:cs="Trebuchet MS"/>
            <w:b/>
            <w:color w:val="0E68AD"/>
            <w:sz w:val="20"/>
            <w:szCs w:val="20"/>
            <w:u w:val="single"/>
          </w:rPr>
          <w:t>raporcie „Mapa stypendiów II”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 xml:space="preserve">, na podstawie którego opracowana została </w:t>
      </w:r>
      <w:hyperlink r:id="rId12">
        <w:r>
          <w:rPr>
            <w:rFonts w:ascii="Trebuchet MS" w:eastAsia="Trebuchet MS" w:hAnsi="Trebuchet MS" w:cs="Trebuchet MS"/>
            <w:b/>
            <w:color w:val="0E68AD"/>
            <w:sz w:val="20"/>
            <w:szCs w:val="20"/>
            <w:u w:val="single"/>
          </w:rPr>
          <w:t>broszura „Stypendia. Co? Gdzie? Jak?”</w:t>
        </w:r>
      </w:hyperlink>
      <w:r>
        <w:rPr>
          <w:rFonts w:ascii="Trebuchet MS" w:eastAsia="Trebuchet MS" w:hAnsi="Trebuchet MS" w:cs="Trebuchet MS"/>
          <w:color w:val="1A1A1A"/>
          <w:sz w:val="20"/>
          <w:szCs w:val="20"/>
        </w:rPr>
        <w:t>. Broszura przybliża tematykę stypendiów w Polsce w przystępny sposób - może służyć zarówno osobom szukającym wsparcia stypendialnego, jak i organizacjom, które planują ur</w:t>
      </w:r>
      <w:r>
        <w:rPr>
          <w:rFonts w:ascii="Trebuchet MS" w:eastAsia="Trebuchet MS" w:hAnsi="Trebuchet MS" w:cs="Trebuchet MS"/>
          <w:color w:val="1A1A1A"/>
          <w:sz w:val="20"/>
          <w:szCs w:val="20"/>
        </w:rPr>
        <w:t>uchomić własny program stypendialny.</w:t>
      </w:r>
    </w:p>
    <w:p w14:paraId="0000000D" w14:textId="77777777" w:rsidR="004A27BE" w:rsidRDefault="00FB3D5D">
      <w:pPr>
        <w:shd w:val="clear" w:color="auto" w:fill="FFFFFF"/>
        <w:spacing w:after="180"/>
        <w:jc w:val="both"/>
        <w:rPr>
          <w:rFonts w:ascii="Trebuchet MS" w:eastAsia="Trebuchet MS" w:hAnsi="Trebuchet MS" w:cs="Trebuchet MS"/>
          <w:color w:val="1A1A1A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 xml:space="preserve">W poszukiwaniu wsparcia i wiedzy zajrzyj na </w:t>
      </w:r>
      <w:hyperlink r:id="rId13">
        <w:r>
          <w:rPr>
            <w:rFonts w:ascii="Trebuchet MS" w:eastAsia="Trebuchet MS" w:hAnsi="Trebuchet MS" w:cs="Trebuchet MS"/>
            <w:b/>
            <w:color w:val="0E68AD"/>
            <w:sz w:val="20"/>
            <w:szCs w:val="20"/>
            <w:u w:val="single"/>
          </w:rPr>
          <w:t>www.mojestypendium.pl</w:t>
        </w:r>
      </w:hyperlink>
      <w:r>
        <w:rPr>
          <w:rFonts w:ascii="Trebuchet MS" w:eastAsia="Trebuchet MS" w:hAnsi="Trebuchet MS" w:cs="Trebuchet MS"/>
          <w:b/>
          <w:color w:val="1A1A1A"/>
          <w:sz w:val="20"/>
          <w:szCs w:val="20"/>
        </w:rPr>
        <w:t>!</w:t>
      </w:r>
    </w:p>
    <w:sectPr w:rsidR="004A27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BE"/>
    <w:rsid w:val="004A27BE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423BF-6ECC-4B7C-923F-9E2EC6F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powrot-na-uczelnie-rok-akademicki-2020-2021/" TargetMode="External"/><Relationship Id="rId13" Type="http://schemas.openxmlformats.org/officeDocument/2006/relationships/hyperlink" Target="http://www.mojestypendiu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jestypendium.pl/powrot-do-szkol-w-nowym-roku-szkolnym/" TargetMode="External"/><Relationship Id="rId12" Type="http://schemas.openxmlformats.org/officeDocument/2006/relationships/hyperlink" Target="https://www.mojestypendium.pl/wp-content/uploads/2019/07/Broszura-o-programach-stypendialny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jestypendium.pl/studia-za-granica-gdzie-szukac-wsparcia-2/" TargetMode="External"/><Relationship Id="rId11" Type="http://schemas.openxmlformats.org/officeDocument/2006/relationships/hyperlink" Target="https://www.mojestypendium.pl/wp-content/uploads/2019/02/raport-FDS-2019.pdf" TargetMode="External"/><Relationship Id="rId5" Type="http://schemas.openxmlformats.org/officeDocument/2006/relationships/hyperlink" Target="https://www.mojestypendium.pl/jak-dostac-stypendium-stypendia-w-polsc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jestypendium.pl/tag/granty-dla-organizacji/" TargetMode="External"/><Relationship Id="rId4" Type="http://schemas.openxmlformats.org/officeDocument/2006/relationships/hyperlink" Target="https://www.mojestypendium.pl/" TargetMode="External"/><Relationship Id="rId9" Type="http://schemas.openxmlformats.org/officeDocument/2006/relationships/hyperlink" Target="https://www.mojestypendium.pl/tag/granty-dla-organizacj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Czubak</dc:creator>
  <cp:lastModifiedBy>Donata Czubak</cp:lastModifiedBy>
  <cp:revision>2</cp:revision>
  <cp:lastPrinted>2020-09-11T05:29:00Z</cp:lastPrinted>
  <dcterms:created xsi:type="dcterms:W3CDTF">2020-09-11T05:30:00Z</dcterms:created>
  <dcterms:modified xsi:type="dcterms:W3CDTF">2020-09-11T05:30:00Z</dcterms:modified>
</cp:coreProperties>
</file>