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0E7F" w14:textId="77777777" w:rsidR="000B03BA" w:rsidRPr="00EF76F3" w:rsidRDefault="000B03BA" w:rsidP="000B03BA">
      <w:pPr>
        <w:jc w:val="both"/>
      </w:pPr>
    </w:p>
    <w:p w14:paraId="6862F1AE" w14:textId="77777777" w:rsidR="007040FF" w:rsidRPr="00EF76F3" w:rsidRDefault="0088607F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0"/>
        <w:jc w:val="both"/>
        <w:rPr>
          <w:rFonts w:asciiTheme="minorHAnsi" w:hAnsiTheme="minorHAnsi"/>
          <w:spacing w:val="-12"/>
        </w:rPr>
      </w:pPr>
      <w:r w:rsidRPr="00EF76F3">
        <w:rPr>
          <w:rFonts w:asciiTheme="minorHAnsi" w:hAnsiTheme="minorHAnsi"/>
        </w:rPr>
        <w:t>Przedmiotem</w:t>
      </w:r>
      <w:r w:rsidRPr="00EF76F3">
        <w:rPr>
          <w:rFonts w:asciiTheme="minorHAnsi" w:hAnsiTheme="minorHAnsi"/>
          <w:spacing w:val="-13"/>
        </w:rPr>
        <w:t xml:space="preserve"> </w:t>
      </w:r>
      <w:r w:rsidRPr="00EF76F3">
        <w:rPr>
          <w:rFonts w:asciiTheme="minorHAnsi" w:hAnsiTheme="minorHAnsi"/>
        </w:rPr>
        <w:t>zamówienia</w:t>
      </w:r>
      <w:r w:rsidRPr="00EF76F3">
        <w:rPr>
          <w:rFonts w:asciiTheme="minorHAnsi" w:hAnsiTheme="minorHAnsi"/>
          <w:spacing w:val="-14"/>
        </w:rPr>
        <w:t xml:space="preserve"> </w:t>
      </w:r>
      <w:r w:rsidRPr="00EF76F3">
        <w:rPr>
          <w:rFonts w:asciiTheme="minorHAnsi" w:hAnsiTheme="minorHAnsi"/>
        </w:rPr>
        <w:t>jest</w:t>
      </w:r>
      <w:r w:rsidRPr="00EF76F3">
        <w:rPr>
          <w:rFonts w:asciiTheme="minorHAnsi" w:hAnsiTheme="minorHAnsi"/>
          <w:spacing w:val="-11"/>
        </w:rPr>
        <w:t xml:space="preserve"> </w:t>
      </w:r>
      <w:r w:rsidRPr="00EF76F3">
        <w:rPr>
          <w:rFonts w:asciiTheme="minorHAnsi" w:hAnsiTheme="minorHAnsi"/>
        </w:rPr>
        <w:t>dostawa</w:t>
      </w:r>
      <w:r w:rsidRPr="00EF76F3">
        <w:rPr>
          <w:rFonts w:asciiTheme="minorHAnsi" w:hAnsiTheme="minorHAnsi"/>
          <w:spacing w:val="-15"/>
        </w:rPr>
        <w:t xml:space="preserve"> </w:t>
      </w:r>
      <w:r w:rsidRPr="00EF76F3">
        <w:rPr>
          <w:rFonts w:asciiTheme="minorHAnsi" w:hAnsiTheme="minorHAnsi"/>
        </w:rPr>
        <w:t>używanych</w:t>
      </w:r>
      <w:r w:rsidRPr="00EF76F3">
        <w:rPr>
          <w:rFonts w:asciiTheme="minorHAnsi" w:hAnsiTheme="minorHAnsi"/>
          <w:spacing w:val="-12"/>
        </w:rPr>
        <w:t xml:space="preserve"> </w:t>
      </w:r>
      <w:r w:rsidRPr="00EF76F3">
        <w:rPr>
          <w:rFonts w:asciiTheme="minorHAnsi" w:hAnsiTheme="minorHAnsi"/>
        </w:rPr>
        <w:t>pojemników</w:t>
      </w:r>
      <w:r w:rsidRPr="00EF76F3">
        <w:rPr>
          <w:rFonts w:asciiTheme="minorHAnsi" w:hAnsiTheme="minorHAnsi"/>
          <w:spacing w:val="-12"/>
        </w:rPr>
        <w:t xml:space="preserve"> </w:t>
      </w:r>
      <w:r w:rsidR="007040FF" w:rsidRPr="00EF76F3">
        <w:rPr>
          <w:rFonts w:asciiTheme="minorHAnsi" w:hAnsiTheme="minorHAnsi"/>
          <w:iCs/>
          <w:spacing w:val="-12"/>
        </w:rPr>
        <w:t>do selektywnej zbiórki odpadów ze szkła.</w:t>
      </w:r>
    </w:p>
    <w:p w14:paraId="1308135A" w14:textId="77777777" w:rsidR="0088607F" w:rsidRPr="00EF76F3" w:rsidRDefault="0088607F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0"/>
        <w:jc w:val="both"/>
        <w:rPr>
          <w:rFonts w:asciiTheme="minorHAnsi" w:hAnsiTheme="minorHAnsi"/>
        </w:rPr>
      </w:pPr>
      <w:r w:rsidRPr="00EF76F3">
        <w:rPr>
          <w:rFonts w:asciiTheme="minorHAnsi" w:hAnsiTheme="minorHAnsi"/>
        </w:rPr>
        <w:t>Główny kod</w:t>
      </w:r>
      <w:r w:rsidRPr="00EF76F3">
        <w:rPr>
          <w:rFonts w:asciiTheme="minorHAnsi" w:hAnsiTheme="minorHAnsi"/>
          <w:spacing w:val="-6"/>
        </w:rPr>
        <w:t xml:space="preserve"> </w:t>
      </w:r>
      <w:r w:rsidRPr="00EF76F3">
        <w:rPr>
          <w:rFonts w:asciiTheme="minorHAnsi" w:hAnsiTheme="minorHAnsi"/>
        </w:rPr>
        <w:t>CPV:</w:t>
      </w:r>
    </w:p>
    <w:p w14:paraId="37DB1274" w14:textId="77777777" w:rsidR="0088607F" w:rsidRPr="00EF76F3" w:rsidRDefault="0088607F" w:rsidP="00830D6C">
      <w:pPr>
        <w:pStyle w:val="Tekstpodstawowy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EF76F3">
        <w:rPr>
          <w:rFonts w:asciiTheme="minorHAnsi" w:hAnsiTheme="minorHAnsi"/>
          <w:sz w:val="22"/>
          <w:szCs w:val="22"/>
        </w:rPr>
        <w:t>34928480-6 | Pojemniki i kosze na odpady i śmieci</w:t>
      </w:r>
    </w:p>
    <w:p w14:paraId="73752B4E" w14:textId="77777777" w:rsidR="0088607F" w:rsidRPr="00EF76F3" w:rsidRDefault="0088607F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0"/>
        <w:jc w:val="both"/>
        <w:rPr>
          <w:rFonts w:asciiTheme="minorHAnsi" w:hAnsiTheme="minorHAnsi"/>
        </w:rPr>
      </w:pPr>
      <w:r w:rsidRPr="00EF76F3">
        <w:rPr>
          <w:rFonts w:asciiTheme="minorHAnsi" w:hAnsiTheme="minorHAnsi"/>
        </w:rPr>
        <w:t>Dodatkowe kody</w:t>
      </w:r>
      <w:r w:rsidRPr="00EF76F3">
        <w:rPr>
          <w:rFonts w:asciiTheme="minorHAnsi" w:hAnsiTheme="minorHAnsi"/>
          <w:spacing w:val="-6"/>
        </w:rPr>
        <w:t xml:space="preserve"> </w:t>
      </w:r>
      <w:r w:rsidRPr="00EF76F3">
        <w:rPr>
          <w:rFonts w:asciiTheme="minorHAnsi" w:hAnsiTheme="minorHAnsi"/>
        </w:rPr>
        <w:t>CPV:</w:t>
      </w:r>
    </w:p>
    <w:p w14:paraId="710B52AF" w14:textId="77777777" w:rsidR="0088607F" w:rsidRPr="00EF76F3" w:rsidRDefault="0088607F" w:rsidP="00830D6C">
      <w:pPr>
        <w:pStyle w:val="Tekstpodstawowy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EF76F3">
        <w:rPr>
          <w:rFonts w:asciiTheme="minorHAnsi" w:hAnsiTheme="minorHAnsi"/>
          <w:sz w:val="22"/>
          <w:szCs w:val="22"/>
        </w:rPr>
        <w:t>90500000-2 | Usługi związane z odpadami</w:t>
      </w:r>
    </w:p>
    <w:p w14:paraId="12F52195" w14:textId="0C45FE6F" w:rsidR="0090264A" w:rsidRDefault="005900DF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0"/>
        <w:jc w:val="both"/>
        <w:rPr>
          <w:rFonts w:asciiTheme="minorHAnsi" w:hAnsiTheme="minorHAnsi"/>
          <w:iCs/>
          <w:spacing w:val="-12"/>
        </w:rPr>
      </w:pPr>
      <w:r>
        <w:rPr>
          <w:rFonts w:asciiTheme="minorHAnsi" w:hAnsiTheme="minorHAnsi"/>
        </w:rPr>
        <w:t xml:space="preserve">Przedmiot zamówienia obejmuje zakup i dostawę używanych pojemników do selektywnej zbiórki odpadów </w:t>
      </w:r>
      <w:r w:rsidR="0090264A">
        <w:rPr>
          <w:rFonts w:asciiTheme="minorHAnsi" w:hAnsiTheme="minorHAnsi"/>
        </w:rPr>
        <w:t>ze szkła w ilości 2260 szt. o pojemności 120 litrów</w:t>
      </w:r>
      <w:r w:rsidR="008E1FFC">
        <w:rPr>
          <w:rFonts w:asciiTheme="minorHAnsi" w:hAnsiTheme="minorHAnsi"/>
        </w:rPr>
        <w:t>.</w:t>
      </w:r>
    </w:p>
    <w:p w14:paraId="61160B92" w14:textId="77777777" w:rsidR="0088607F" w:rsidRDefault="0088607F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0"/>
        <w:jc w:val="both"/>
        <w:rPr>
          <w:rFonts w:asciiTheme="minorHAnsi" w:hAnsiTheme="minorHAnsi"/>
        </w:rPr>
      </w:pPr>
      <w:r w:rsidRPr="00EF76F3">
        <w:rPr>
          <w:rFonts w:asciiTheme="minorHAnsi" w:hAnsiTheme="minorHAnsi"/>
        </w:rPr>
        <w:t>Pojemniki na odpady komunalne stanowiące przedmiot zamówienia winny spełniać następujące wymagania techniczno-użytkowe:</w:t>
      </w:r>
    </w:p>
    <w:p w14:paraId="25C6D3F4" w14:textId="5298B93B" w:rsidR="006B3F9F" w:rsidRPr="00945E9E" w:rsidRDefault="00C47C0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>
        <w:t>pojemność 120 litrów;</w:t>
      </w:r>
    </w:p>
    <w:p w14:paraId="57BE1167" w14:textId="4D1E6D32" w:rsidR="006B3F9F" w:rsidRPr="00945E9E" w:rsidRDefault="006B3F9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odporny na warunki atmosferyczne i temperaturę, uszkodzenia mechaniczne, działanie promieni UV</w:t>
      </w:r>
      <w:r w:rsidR="00C47C0F">
        <w:t>, a także działania chemikaliów;</w:t>
      </w:r>
    </w:p>
    <w:p w14:paraId="31AE8D7C" w14:textId="4B92F3E8" w:rsidR="006B3F9F" w:rsidRPr="00945E9E" w:rsidRDefault="006B3F9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pojemnik musi posiadać solidne ogumienie tj. pełne gumo</w:t>
      </w:r>
      <w:r w:rsidR="00C47C0F">
        <w:t>we koła z metalową osią łączącą;</w:t>
      </w:r>
    </w:p>
    <w:p w14:paraId="1076AB90" w14:textId="2F90B14E" w:rsidR="006B3F9F" w:rsidRPr="00945E9E" w:rsidRDefault="006B3F9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 xml:space="preserve">części metalowe zamontowane w pojemnikach </w:t>
      </w:r>
      <w:r w:rsidR="003E7484" w:rsidRPr="00945E9E">
        <w:t>muszą być wykonane z materiałów nieulegających korozji</w:t>
      </w:r>
      <w:r w:rsidR="00C47C0F">
        <w:t>;</w:t>
      </w:r>
    </w:p>
    <w:p w14:paraId="33A05ACD" w14:textId="4D18C0B0" w:rsidR="006B3F9F" w:rsidRPr="00945E9E" w:rsidRDefault="006B3F9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pojemnik musi być wykonany tak, by po jego zapełnieniu stał stabilnie, ni</w:t>
      </w:r>
      <w:r w:rsidR="00C47C0F">
        <w:t>e przechylał się, nie wywracał;</w:t>
      </w:r>
    </w:p>
    <w:p w14:paraId="29C839C0" w14:textId="5C539354" w:rsidR="006B3F9F" w:rsidRPr="00945E9E" w:rsidRDefault="006B3F9F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 xml:space="preserve">wszystkie dostarczone pojemniki muszą być </w:t>
      </w:r>
      <w:r w:rsidR="00C47C0F">
        <w:t>wykonane w kolorze zielonym;</w:t>
      </w:r>
    </w:p>
    <w:p w14:paraId="015C34F9" w14:textId="1C4DBF7F" w:rsidR="00540A95" w:rsidRPr="00945E9E" w:rsidRDefault="00540A95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Zamawiający nie wymaga, ale preferuje pojemniki wyposażone w fabryczne specjalne gniazdo umiejscowione w lewym górnym rogu korpusu pojemnika patrząc od jego czoła, umożliwiające</w:t>
      </w:r>
      <w:r w:rsidR="00C47C0F">
        <w:t xml:space="preserve"> zamontowanie transpondera RFID;</w:t>
      </w:r>
    </w:p>
    <w:p w14:paraId="4968ED1A" w14:textId="4B056402" w:rsidR="00484BE3" w:rsidRPr="00945E9E" w:rsidRDefault="00484BE3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wszystkie pojemniki powinny być wykon</w:t>
      </w:r>
      <w:r w:rsidR="00C47C0F">
        <w:t>ane zgodnie z normą PN-EN 840-1;</w:t>
      </w:r>
    </w:p>
    <w:p w14:paraId="595CE493" w14:textId="62E18439" w:rsidR="00484BE3" w:rsidRPr="00945E9E" w:rsidRDefault="00484BE3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nośność każdego pojemnika z odpadami nie może być mniej</w:t>
      </w:r>
      <w:r w:rsidR="00C47C0F">
        <w:t>sza niż 70 kilogramów;</w:t>
      </w:r>
    </w:p>
    <w:p w14:paraId="5BB9B072" w14:textId="3DED3164" w:rsidR="00484BE3" w:rsidRPr="00945E9E" w:rsidRDefault="00484BE3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pojemniki mają być kompletne i spełniać fu</w:t>
      </w:r>
      <w:r w:rsidR="00C47C0F">
        <w:t>nkcję do jakich są przeznaczone;</w:t>
      </w:r>
    </w:p>
    <w:p w14:paraId="7DB2E578" w14:textId="61E0BFCE" w:rsidR="00484BE3" w:rsidRPr="00945E9E" w:rsidRDefault="00484BE3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dostarczone pojemniki powinny</w:t>
      </w:r>
      <w:r w:rsidR="00C47C0F">
        <w:t xml:space="preserve"> mieć zamontowane klapy wsypowe;</w:t>
      </w:r>
    </w:p>
    <w:p w14:paraId="531A278D" w14:textId="43A2B60A" w:rsidR="00740177" w:rsidRDefault="00740177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 w:rsidRPr="00945E9E">
        <w:t>pojemniki muszą być przystosowane do opróżniania przez śmie</w:t>
      </w:r>
      <w:r w:rsidR="00C47C0F">
        <w:t>ciarki z systemem grzebieniowym;</w:t>
      </w:r>
    </w:p>
    <w:p w14:paraId="2D6C28E9" w14:textId="151D54F8" w:rsidR="00DF17A6" w:rsidRPr="00945E9E" w:rsidRDefault="00DF17A6" w:rsidP="00830D6C">
      <w:pPr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</w:pPr>
      <w:r>
        <w:t>w</w:t>
      </w:r>
      <w:r w:rsidRPr="00DF17A6">
        <w:t xml:space="preserve">szystkie krawędzie pojemnika z którymi może zetknąć się użytkownik pojemnika powinny być zaokrąglone tak, aby nie powodowały obrażeń podczas ich obsługi, zgodnie z normą PN-EN </w:t>
      </w:r>
      <w:r w:rsidR="00C47C0F">
        <w:t>840;</w:t>
      </w:r>
    </w:p>
    <w:p w14:paraId="296A4092" w14:textId="4B8BBF07" w:rsidR="00467B33" w:rsidRPr="00945E9E" w:rsidRDefault="00467B33" w:rsidP="00830D6C">
      <w:pPr>
        <w:numPr>
          <w:ilvl w:val="0"/>
          <w:numId w:val="4"/>
        </w:numPr>
        <w:spacing w:before="120" w:after="120" w:line="276" w:lineRule="auto"/>
        <w:jc w:val="both"/>
      </w:pPr>
      <w:r w:rsidRPr="00945E9E">
        <w:t>Zamawiający zastrzega sobie prawo sprawdzenia jakości pojemników poprzez  żądanie – przed zawarciem umowy – dostarczenia jednego pojemnika, odpowiadającego swoim stanem jakości oraz stopniem zużycia pozostałym, które dosta</w:t>
      </w:r>
      <w:r w:rsidR="00C47C0F">
        <w:t>rczone zostaną przez Wykonawcę;</w:t>
      </w:r>
    </w:p>
    <w:p w14:paraId="6FA4D47C" w14:textId="7DC89D9B" w:rsidR="001D1FD5" w:rsidRDefault="00467B33" w:rsidP="001D1FD5">
      <w:pPr>
        <w:numPr>
          <w:ilvl w:val="0"/>
          <w:numId w:val="4"/>
        </w:numPr>
        <w:tabs>
          <w:tab w:val="left" w:pos="993"/>
        </w:tabs>
        <w:spacing w:before="120" w:after="120" w:line="276" w:lineRule="auto"/>
        <w:jc w:val="both"/>
      </w:pPr>
      <w:r w:rsidRPr="00945E9E">
        <w:lastRenderedPageBreak/>
        <w:t xml:space="preserve">w przypadku stwierdzenia, że stopień zużycia dostarczonych pojemników w znacznym stopniu odbiega jakościowo od dostarczonego Zamawiającemu przed podpisaniem umowy wzorcowego pojemnika, Wykonawca </w:t>
      </w:r>
      <w:r w:rsidR="00C47C0F">
        <w:t>zobowiązany jest do ich wymiany;</w:t>
      </w:r>
    </w:p>
    <w:p w14:paraId="46D91BDC" w14:textId="0AA64199" w:rsidR="001D1FD5" w:rsidRDefault="001D1FD5" w:rsidP="001D1FD5">
      <w:pPr>
        <w:numPr>
          <w:ilvl w:val="0"/>
          <w:numId w:val="4"/>
        </w:numPr>
        <w:tabs>
          <w:tab w:val="left" w:pos="993"/>
        </w:tabs>
        <w:spacing w:before="120" w:after="120" w:line="276" w:lineRule="auto"/>
        <w:jc w:val="both"/>
      </w:pPr>
      <w:r w:rsidRPr="00CC5261">
        <w:t xml:space="preserve">stopień zużycia pojemników nie może wykluczać ich bezpiecznego użytkowania zgodnie z ich podstawową funkcją oraz nie może powodować braku ich estetyki, muszą być bez pęknięć, uszkodzeń, wypaleń, deformacji, </w:t>
      </w:r>
      <w:r w:rsidR="00BC6DA7" w:rsidRPr="00CC5261">
        <w:t>bez danych teleadresowych obcych firm</w:t>
      </w:r>
      <w:r w:rsidR="00BC6DA7">
        <w:t>,</w:t>
      </w:r>
      <w:r w:rsidR="00BC6DA7" w:rsidRPr="00CC5261">
        <w:t xml:space="preserve"> </w:t>
      </w:r>
      <w:r w:rsidRPr="00CC5261">
        <w:t xml:space="preserve">a także bez wszelkiego rodzaju </w:t>
      </w:r>
      <w:r w:rsidR="005066B0">
        <w:t>naklejek</w:t>
      </w:r>
      <w:r w:rsidRPr="00CC5261">
        <w:t>. W przypadku stwierdzenia odchyleń jakościowych dostarczonych pojemników np. ukrytych wad, braków, uszkodzeń mechanicznych, Wykonawca zobowiązany jest do wymiany wadliwych pojemni</w:t>
      </w:r>
      <w:r w:rsidR="00C47C0F">
        <w:t>ków;</w:t>
      </w:r>
    </w:p>
    <w:p w14:paraId="7254D352" w14:textId="46DF782F" w:rsidR="0088607F" w:rsidRPr="00C47C0F" w:rsidRDefault="00B11687" w:rsidP="001D1FD5">
      <w:pPr>
        <w:pStyle w:val="Akapitzlist"/>
        <w:numPr>
          <w:ilvl w:val="0"/>
          <w:numId w:val="4"/>
        </w:numPr>
        <w:tabs>
          <w:tab w:val="left" w:pos="1322"/>
        </w:tabs>
        <w:spacing w:before="120" w:after="120" w:line="276" w:lineRule="auto"/>
        <w:jc w:val="both"/>
        <w:rPr>
          <w:rFonts w:asciiTheme="minorHAnsi" w:hAnsiTheme="minorHAnsi"/>
        </w:rPr>
      </w:pPr>
      <w:r w:rsidRPr="00C47C0F">
        <w:rPr>
          <w:rFonts w:asciiTheme="minorHAnsi" w:hAnsiTheme="minorHAnsi"/>
        </w:rPr>
        <w:t>pojemniki muszą być umyte, czyste oraz zdezynfekowane</w:t>
      </w:r>
      <w:r w:rsidR="00FE6251" w:rsidRPr="00C47C0F">
        <w:rPr>
          <w:rFonts w:asciiTheme="minorHAnsi" w:hAnsiTheme="minorHAnsi"/>
        </w:rPr>
        <w:t>.</w:t>
      </w:r>
    </w:p>
    <w:p w14:paraId="3B3BEAC6" w14:textId="77777777" w:rsidR="00481D7F" w:rsidRPr="00912557" w:rsidRDefault="00792537" w:rsidP="00830D6C">
      <w:pPr>
        <w:pStyle w:val="Akapitzlist"/>
        <w:numPr>
          <w:ilvl w:val="0"/>
          <w:numId w:val="2"/>
        </w:numPr>
        <w:tabs>
          <w:tab w:val="left" w:pos="1322"/>
        </w:tabs>
        <w:spacing w:before="120" w:after="120" w:line="276" w:lineRule="auto"/>
        <w:ind w:left="-3"/>
        <w:jc w:val="both"/>
        <w:rPr>
          <w:rFonts w:asciiTheme="minorHAnsi" w:hAnsiTheme="minorHAnsi"/>
        </w:rPr>
      </w:pPr>
      <w:r w:rsidRPr="00912557">
        <w:rPr>
          <w:rFonts w:asciiTheme="minorHAnsi" w:hAnsiTheme="minorHAnsi"/>
        </w:rPr>
        <w:t>Gwarancja jakości i</w:t>
      </w:r>
      <w:r w:rsidRPr="00912557">
        <w:rPr>
          <w:rFonts w:asciiTheme="minorHAnsi" w:hAnsiTheme="minorHAnsi"/>
          <w:spacing w:val="-1"/>
        </w:rPr>
        <w:t xml:space="preserve"> </w:t>
      </w:r>
      <w:r w:rsidRPr="00912557">
        <w:rPr>
          <w:rFonts w:asciiTheme="minorHAnsi" w:hAnsiTheme="minorHAnsi"/>
        </w:rPr>
        <w:t>rękojmia:</w:t>
      </w:r>
    </w:p>
    <w:p w14:paraId="1B7DF562" w14:textId="39F12ABC" w:rsidR="00912557" w:rsidRPr="00912557" w:rsidRDefault="00792537" w:rsidP="00CD1809">
      <w:pPr>
        <w:pStyle w:val="Akapitzlist"/>
        <w:tabs>
          <w:tab w:val="left" w:pos="1322"/>
        </w:tabs>
        <w:spacing w:before="120" w:after="120" w:line="276" w:lineRule="auto"/>
        <w:ind w:left="-3" w:firstLine="0"/>
        <w:jc w:val="both"/>
        <w:rPr>
          <w:rFonts w:asciiTheme="minorHAnsi" w:hAnsiTheme="minorHAnsi"/>
        </w:rPr>
      </w:pPr>
      <w:r w:rsidRPr="00912557">
        <w:rPr>
          <w:rFonts w:asciiTheme="minorHAnsi" w:hAnsiTheme="minorHAnsi"/>
        </w:rPr>
        <w:t xml:space="preserve">przedmiot dostawy objęty będzie </w:t>
      </w:r>
      <w:r w:rsidR="00B76090">
        <w:rPr>
          <w:rFonts w:asciiTheme="minorHAnsi" w:hAnsiTheme="minorHAnsi"/>
        </w:rPr>
        <w:t xml:space="preserve">gwarancją oraz </w:t>
      </w:r>
      <w:r w:rsidRPr="00912557">
        <w:rPr>
          <w:rFonts w:asciiTheme="minorHAnsi" w:hAnsiTheme="minorHAnsi"/>
        </w:rPr>
        <w:t>rękojmią za wady, stosownie</w:t>
      </w:r>
      <w:r w:rsidR="00DF1659">
        <w:rPr>
          <w:rFonts w:asciiTheme="minorHAnsi" w:hAnsiTheme="minorHAnsi"/>
        </w:rPr>
        <w:t xml:space="preserve"> do przepisów kodeksu cywilnego. Udzielenie gwarancji nie wyłącza uprawnień Zamawiającego z tytułu rękojmi, które może realizować niezależnie od uprawnień gwarancji.</w:t>
      </w:r>
      <w:r w:rsidR="00CD1809">
        <w:rPr>
          <w:rFonts w:asciiTheme="minorHAnsi" w:hAnsiTheme="minorHAnsi"/>
        </w:rPr>
        <w:t xml:space="preserve"> W</w:t>
      </w:r>
      <w:r w:rsidRPr="00912557">
        <w:rPr>
          <w:rFonts w:asciiTheme="minorHAnsi" w:hAnsiTheme="minorHAnsi"/>
        </w:rPr>
        <w:t>ymagany minimalny</w:t>
      </w:r>
      <w:r w:rsidRPr="00912557">
        <w:rPr>
          <w:rFonts w:asciiTheme="minorHAnsi" w:hAnsiTheme="minorHAnsi"/>
          <w:spacing w:val="-11"/>
        </w:rPr>
        <w:t xml:space="preserve"> </w:t>
      </w:r>
      <w:r w:rsidRPr="00912557">
        <w:rPr>
          <w:rFonts w:asciiTheme="minorHAnsi" w:hAnsiTheme="minorHAnsi"/>
        </w:rPr>
        <w:t>okres</w:t>
      </w:r>
      <w:r w:rsidRPr="00912557">
        <w:rPr>
          <w:rFonts w:asciiTheme="minorHAnsi" w:hAnsiTheme="minorHAnsi"/>
          <w:spacing w:val="-1"/>
        </w:rPr>
        <w:t xml:space="preserve"> </w:t>
      </w:r>
      <w:r w:rsidR="00CD1809">
        <w:rPr>
          <w:rFonts w:asciiTheme="minorHAnsi" w:hAnsiTheme="minorHAnsi"/>
        </w:rPr>
        <w:t>gwarancji wynosi</w:t>
      </w:r>
      <w:r w:rsidR="00481D7F" w:rsidRPr="00912557">
        <w:rPr>
          <w:rFonts w:asciiTheme="minorHAnsi" w:hAnsiTheme="minorHAnsi"/>
        </w:rPr>
        <w:t xml:space="preserve"> </w:t>
      </w:r>
      <w:r w:rsidRPr="00912557">
        <w:rPr>
          <w:rFonts w:asciiTheme="minorHAnsi" w:hAnsiTheme="minorHAnsi"/>
        </w:rPr>
        <w:t>12</w:t>
      </w:r>
      <w:r w:rsidRPr="00912557">
        <w:rPr>
          <w:rFonts w:asciiTheme="minorHAnsi" w:hAnsiTheme="minorHAnsi"/>
          <w:spacing w:val="-1"/>
        </w:rPr>
        <w:t xml:space="preserve"> </w:t>
      </w:r>
      <w:r w:rsidRPr="00912557">
        <w:rPr>
          <w:rFonts w:asciiTheme="minorHAnsi" w:hAnsiTheme="minorHAnsi"/>
        </w:rPr>
        <w:t>miesięcy</w:t>
      </w:r>
      <w:r w:rsidR="00481D7F" w:rsidRPr="00912557">
        <w:rPr>
          <w:rFonts w:asciiTheme="minorHAnsi" w:hAnsiTheme="minorHAnsi"/>
        </w:rPr>
        <w:t>.</w:t>
      </w:r>
      <w:r w:rsidR="009D1622">
        <w:rPr>
          <w:rFonts w:asciiTheme="minorHAnsi" w:hAnsiTheme="minorHAnsi"/>
        </w:rPr>
        <w:t xml:space="preserve"> Termin liczony jest od daty podpisania protokołu odbioru.</w:t>
      </w:r>
    </w:p>
    <w:p w14:paraId="36B62422" w14:textId="77777777" w:rsidR="00830D6C" w:rsidRDefault="00792537" w:rsidP="00830D6C">
      <w:pPr>
        <w:pStyle w:val="Akapitzlist"/>
        <w:numPr>
          <w:ilvl w:val="0"/>
          <w:numId w:val="2"/>
        </w:numPr>
        <w:tabs>
          <w:tab w:val="left" w:pos="2457"/>
          <w:tab w:val="left" w:pos="2458"/>
          <w:tab w:val="left" w:pos="7334"/>
        </w:tabs>
        <w:spacing w:before="120" w:after="120" w:line="276" w:lineRule="auto"/>
        <w:ind w:left="-3"/>
        <w:jc w:val="both"/>
        <w:rPr>
          <w:rFonts w:asciiTheme="minorHAnsi" w:hAnsiTheme="minorHAnsi"/>
        </w:rPr>
      </w:pPr>
      <w:r w:rsidRPr="00912557">
        <w:rPr>
          <w:rFonts w:asciiTheme="minorHAnsi" w:hAnsiTheme="minorHAnsi"/>
        </w:rPr>
        <w:t>Miejsce wykonania</w:t>
      </w:r>
      <w:r w:rsidRPr="00912557">
        <w:rPr>
          <w:rFonts w:asciiTheme="minorHAnsi" w:hAnsiTheme="minorHAnsi"/>
          <w:spacing w:val="-3"/>
        </w:rPr>
        <w:t xml:space="preserve"> </w:t>
      </w:r>
      <w:r w:rsidRPr="00912557">
        <w:rPr>
          <w:rFonts w:asciiTheme="minorHAnsi" w:hAnsiTheme="minorHAnsi"/>
        </w:rPr>
        <w:t>zamówienia:</w:t>
      </w:r>
    </w:p>
    <w:p w14:paraId="5CB7A43B" w14:textId="0B803D3E" w:rsidR="00792537" w:rsidRPr="009D1622" w:rsidRDefault="00792537" w:rsidP="00EB3AF5">
      <w:pPr>
        <w:pStyle w:val="Akapitzlist"/>
        <w:tabs>
          <w:tab w:val="left" w:pos="2457"/>
          <w:tab w:val="left" w:pos="2458"/>
          <w:tab w:val="left" w:pos="7334"/>
        </w:tabs>
        <w:spacing w:before="120" w:after="120" w:line="276" w:lineRule="auto"/>
        <w:ind w:left="-3" w:firstLine="0"/>
        <w:jc w:val="both"/>
        <w:rPr>
          <w:rFonts w:asciiTheme="minorHAnsi" w:hAnsiTheme="minorHAnsi"/>
        </w:rPr>
      </w:pPr>
      <w:r w:rsidRPr="00830D6C">
        <w:rPr>
          <w:rFonts w:asciiTheme="minorHAnsi" w:hAnsiTheme="minorHAnsi"/>
        </w:rPr>
        <w:t>pojemniki na odpady Wykonawca jest zobowiązany dostarczyć do</w:t>
      </w:r>
      <w:r w:rsidR="00617A11" w:rsidRPr="00617A11">
        <w:rPr>
          <w:sz w:val="24"/>
        </w:rPr>
        <w:t xml:space="preserve"> </w:t>
      </w:r>
      <w:r w:rsidR="00617A11" w:rsidRPr="00617A11">
        <w:rPr>
          <w:rFonts w:asciiTheme="minorHAnsi" w:hAnsiTheme="minorHAnsi"/>
        </w:rPr>
        <w:t>Punkt</w:t>
      </w:r>
      <w:r w:rsidR="00617A11">
        <w:rPr>
          <w:rFonts w:asciiTheme="minorHAnsi" w:hAnsiTheme="minorHAnsi"/>
        </w:rPr>
        <w:t>u</w:t>
      </w:r>
      <w:r w:rsidR="00617A11" w:rsidRPr="00617A11">
        <w:rPr>
          <w:rFonts w:asciiTheme="minorHAnsi" w:hAnsiTheme="minorHAnsi"/>
        </w:rPr>
        <w:t xml:space="preserve"> Selektywnego Zbierania Odpadów Komunalnych w Rozdrażewie ul. Koźmińska, 63-708 Rozdrażew</w:t>
      </w:r>
      <w:r w:rsidR="00617A11">
        <w:rPr>
          <w:rFonts w:asciiTheme="minorHAnsi" w:hAnsiTheme="minorHAnsi"/>
        </w:rPr>
        <w:t>.</w:t>
      </w:r>
      <w:r w:rsidR="00EB3AF5">
        <w:rPr>
          <w:rFonts w:asciiTheme="minorHAnsi" w:hAnsiTheme="minorHAnsi"/>
        </w:rPr>
        <w:t xml:space="preserve"> </w:t>
      </w:r>
      <w:r w:rsidR="00830D6C">
        <w:rPr>
          <w:rFonts w:asciiTheme="minorHAnsi" w:hAnsiTheme="minorHAnsi"/>
        </w:rPr>
        <w:t xml:space="preserve">Przekazanie pojemników </w:t>
      </w:r>
      <w:r w:rsidRPr="00830D6C">
        <w:rPr>
          <w:rFonts w:asciiTheme="minorHAnsi" w:hAnsiTheme="minorHAnsi"/>
        </w:rPr>
        <w:t>nastąpi</w:t>
      </w:r>
      <w:r w:rsidR="00830D6C">
        <w:rPr>
          <w:rFonts w:asciiTheme="minorHAnsi" w:hAnsiTheme="minorHAnsi"/>
        </w:rPr>
        <w:t xml:space="preserve"> </w:t>
      </w:r>
      <w:r w:rsidRPr="00830D6C">
        <w:rPr>
          <w:rFonts w:asciiTheme="minorHAnsi" w:hAnsiTheme="minorHAnsi"/>
        </w:rPr>
        <w:t>na</w:t>
      </w:r>
      <w:r w:rsidR="00830D6C">
        <w:rPr>
          <w:rFonts w:asciiTheme="minorHAnsi" w:hAnsiTheme="minorHAnsi"/>
        </w:rPr>
        <w:t xml:space="preserve"> </w:t>
      </w:r>
      <w:r w:rsidRPr="00830D6C">
        <w:rPr>
          <w:rFonts w:asciiTheme="minorHAnsi" w:hAnsiTheme="minorHAnsi"/>
        </w:rPr>
        <w:t>podstawie</w:t>
      </w:r>
      <w:r w:rsidR="00830D6C">
        <w:rPr>
          <w:rFonts w:asciiTheme="minorHAnsi" w:hAnsiTheme="minorHAnsi"/>
        </w:rPr>
        <w:t xml:space="preserve"> </w:t>
      </w:r>
      <w:r w:rsidRPr="00830D6C">
        <w:rPr>
          <w:rFonts w:asciiTheme="minorHAnsi" w:hAnsiTheme="minorHAnsi"/>
        </w:rPr>
        <w:t>protokołu</w:t>
      </w:r>
      <w:r w:rsidR="00830D6C">
        <w:rPr>
          <w:rFonts w:asciiTheme="minorHAnsi" w:hAnsiTheme="minorHAnsi"/>
        </w:rPr>
        <w:t xml:space="preserve"> </w:t>
      </w:r>
      <w:r w:rsidRPr="00830D6C">
        <w:rPr>
          <w:rFonts w:asciiTheme="minorHAnsi" w:hAnsiTheme="minorHAnsi"/>
        </w:rPr>
        <w:t>odbioru</w:t>
      </w:r>
      <w:r w:rsidR="00830D6C">
        <w:rPr>
          <w:rFonts w:asciiTheme="minorHAnsi" w:hAnsiTheme="minorHAnsi"/>
        </w:rPr>
        <w:t xml:space="preserve"> </w:t>
      </w:r>
      <w:r w:rsidRPr="00830D6C">
        <w:rPr>
          <w:rFonts w:asciiTheme="minorHAnsi" w:hAnsiTheme="minorHAnsi"/>
          <w:spacing w:val="-3"/>
        </w:rPr>
        <w:t xml:space="preserve">podpisanego </w:t>
      </w:r>
      <w:r w:rsidRPr="00830D6C">
        <w:rPr>
          <w:rFonts w:asciiTheme="minorHAnsi" w:hAnsiTheme="minorHAnsi"/>
        </w:rPr>
        <w:t>przez</w:t>
      </w:r>
      <w:r w:rsidRPr="00830D6C">
        <w:rPr>
          <w:rFonts w:asciiTheme="minorHAnsi" w:hAnsiTheme="minorHAnsi"/>
          <w:spacing w:val="1"/>
        </w:rPr>
        <w:t xml:space="preserve"> </w:t>
      </w:r>
      <w:r w:rsidRPr="00830D6C">
        <w:rPr>
          <w:rFonts w:asciiTheme="minorHAnsi" w:hAnsiTheme="minorHAnsi"/>
          <w:spacing w:val="-4"/>
        </w:rPr>
        <w:t>strony.</w:t>
      </w:r>
    </w:p>
    <w:p w14:paraId="74014C8E" w14:textId="55AC684F" w:rsidR="009D1622" w:rsidRPr="00830D6C" w:rsidRDefault="009D1622" w:rsidP="00830D6C">
      <w:pPr>
        <w:pStyle w:val="Akapitzlist"/>
        <w:numPr>
          <w:ilvl w:val="0"/>
          <w:numId w:val="2"/>
        </w:numPr>
        <w:tabs>
          <w:tab w:val="left" w:pos="2457"/>
          <w:tab w:val="left" w:pos="2458"/>
          <w:tab w:val="left" w:pos="7334"/>
        </w:tabs>
        <w:spacing w:before="120" w:after="120" w:line="276" w:lineRule="auto"/>
        <w:ind w:left="-3"/>
        <w:jc w:val="both"/>
        <w:rPr>
          <w:rFonts w:asciiTheme="minorHAnsi" w:hAnsiTheme="minorHAnsi"/>
        </w:rPr>
      </w:pPr>
      <w:r>
        <w:rPr>
          <w:rFonts w:asciiTheme="minorHAnsi" w:hAnsiTheme="minorHAnsi"/>
          <w:spacing w:val="-4"/>
        </w:rPr>
        <w:t xml:space="preserve">Zamawiający zastrzega możliwość dostarczenia przez Wykonawcę dodatkowej partii pojemników w liczbie </w:t>
      </w:r>
      <w:r w:rsidR="008E1FFC">
        <w:rPr>
          <w:rFonts w:asciiTheme="minorHAnsi" w:hAnsiTheme="minorHAnsi"/>
          <w:spacing w:val="-4"/>
        </w:rPr>
        <w:t xml:space="preserve">do  </w:t>
      </w:r>
      <w:r>
        <w:rPr>
          <w:rFonts w:asciiTheme="minorHAnsi" w:hAnsiTheme="minorHAnsi"/>
          <w:spacing w:val="-4"/>
        </w:rPr>
        <w:t xml:space="preserve">100 szt. </w:t>
      </w:r>
      <w:r w:rsidR="00C85E01">
        <w:rPr>
          <w:rFonts w:asciiTheme="minorHAnsi" w:hAnsiTheme="minorHAnsi"/>
          <w:spacing w:val="-4"/>
        </w:rPr>
        <w:t>w I kwartale 2023 roku po cenie jednostkowej ustalonej w ofercie.</w:t>
      </w:r>
    </w:p>
    <w:p w14:paraId="0C2443A1" w14:textId="77777777" w:rsidR="00792537" w:rsidRPr="00EF76F3" w:rsidRDefault="00792537" w:rsidP="00792537">
      <w:pPr>
        <w:tabs>
          <w:tab w:val="left" w:pos="1134"/>
        </w:tabs>
        <w:spacing w:before="120" w:after="120" w:line="276" w:lineRule="auto"/>
        <w:jc w:val="both"/>
      </w:pPr>
    </w:p>
    <w:sectPr w:rsidR="00792537" w:rsidRPr="00EF76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18897" w14:textId="77777777" w:rsidR="00FA5A25" w:rsidRDefault="00FA5A25" w:rsidP="006E5E55">
      <w:pPr>
        <w:spacing w:after="0" w:line="240" w:lineRule="auto"/>
      </w:pPr>
      <w:r>
        <w:separator/>
      </w:r>
    </w:p>
  </w:endnote>
  <w:endnote w:type="continuationSeparator" w:id="0">
    <w:p w14:paraId="2BC6B76F" w14:textId="77777777" w:rsidR="00FA5A25" w:rsidRDefault="00FA5A25" w:rsidP="006E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0EB6" w14:textId="77777777" w:rsidR="00777013" w:rsidRDefault="007770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21C9" w14:textId="77777777" w:rsidR="00777013" w:rsidRDefault="007770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0C61E" w14:textId="77777777" w:rsidR="00777013" w:rsidRDefault="00777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67717" w14:textId="77777777" w:rsidR="00FA5A25" w:rsidRDefault="00FA5A25" w:rsidP="006E5E55">
      <w:pPr>
        <w:spacing w:after="0" w:line="240" w:lineRule="auto"/>
      </w:pPr>
      <w:r>
        <w:separator/>
      </w:r>
    </w:p>
  </w:footnote>
  <w:footnote w:type="continuationSeparator" w:id="0">
    <w:p w14:paraId="0AD53252" w14:textId="77777777" w:rsidR="00FA5A25" w:rsidRDefault="00FA5A25" w:rsidP="006E5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F01E8" w14:textId="77777777" w:rsidR="00777013" w:rsidRDefault="007770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1A6B" w14:textId="6B7D36BE" w:rsidR="00777013" w:rsidRDefault="00777013" w:rsidP="00777013">
    <w:pPr>
      <w:pBdr>
        <w:bottom w:val="single" w:sz="4" w:space="1" w:color="D9D9D9"/>
      </w:pBdr>
      <w:spacing w:line="276" w:lineRule="auto"/>
      <w:jc w:val="both"/>
      <w:rPr>
        <w:b/>
        <w:sz w:val="20"/>
        <w:szCs w:val="20"/>
      </w:rPr>
    </w:pPr>
    <w:r>
      <w:rPr>
        <w:rFonts w:ascii="Calibri" w:hAnsi="Calibri" w:cs="Calibri"/>
        <w:iCs/>
      </w:rPr>
      <w:t xml:space="preserve">Załącznik nr 7                                                                                                                         </w:t>
    </w:r>
    <w:r>
      <w:rPr>
        <w:rFonts w:ascii="Calibri" w:hAnsi="Calibri" w:cs="Calibri"/>
        <w:iCs/>
      </w:rPr>
      <w:t>GK.271.3.2022.M.W.</w:t>
    </w:r>
  </w:p>
  <w:p w14:paraId="67CBE7E0" w14:textId="523E38AD" w:rsidR="006E5E55" w:rsidRPr="00570E72" w:rsidRDefault="0059222F" w:rsidP="00570E72">
    <w:pPr>
      <w:pStyle w:val="Nagwek"/>
      <w:ind w:left="-283" w:right="-283"/>
      <w:jc w:val="center"/>
      <w:rPr>
        <w:b/>
        <w:sz w:val="20"/>
        <w:szCs w:val="20"/>
      </w:rPr>
    </w:pPr>
    <w:r w:rsidRPr="00570E72">
      <w:rPr>
        <w:b/>
        <w:sz w:val="20"/>
        <w:szCs w:val="20"/>
      </w:rPr>
      <w:t>OPIS PRZEDMIOTU ZAMÓWIENIA</w:t>
    </w:r>
  </w:p>
  <w:p w14:paraId="148B6A00" w14:textId="77777777" w:rsidR="0059222F" w:rsidRPr="00D7230F" w:rsidRDefault="0059222F" w:rsidP="00570E72">
    <w:pPr>
      <w:spacing w:after="0"/>
      <w:ind w:left="-283" w:right="-283"/>
      <w:jc w:val="center"/>
      <w:rPr>
        <w:sz w:val="20"/>
        <w:szCs w:val="20"/>
      </w:rPr>
    </w:pPr>
    <w:r w:rsidRPr="00D7230F">
      <w:rPr>
        <w:sz w:val="20"/>
        <w:szCs w:val="20"/>
      </w:rPr>
      <w:t>„Dostawa używanych pojemników do selektywnego zbierania odpadów komunalnych na potrzeby Gminy Rozdrażew”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ACDC0" w14:textId="77777777" w:rsidR="00777013" w:rsidRDefault="007770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043F"/>
    <w:multiLevelType w:val="hybridMultilevel"/>
    <w:tmpl w:val="3A543AE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 w15:restartNumberingAfterBreak="0">
    <w:nsid w:val="301E29E4"/>
    <w:multiLevelType w:val="hybridMultilevel"/>
    <w:tmpl w:val="8A22C486"/>
    <w:lvl w:ilvl="0" w:tplc="AAB4626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26D0C"/>
    <w:multiLevelType w:val="hybridMultilevel"/>
    <w:tmpl w:val="8610799A"/>
    <w:lvl w:ilvl="0" w:tplc="3EAC9B2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94546"/>
    <w:multiLevelType w:val="hybridMultilevel"/>
    <w:tmpl w:val="9D6A9D4E"/>
    <w:lvl w:ilvl="0" w:tplc="3EAC9B2C">
      <w:start w:val="1"/>
      <w:numFmt w:val="decimal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F659D"/>
    <w:multiLevelType w:val="hybridMultilevel"/>
    <w:tmpl w:val="08D88332"/>
    <w:lvl w:ilvl="0" w:tplc="862CE6FE">
      <w:numFmt w:val="bullet"/>
      <w:lvlText w:val=""/>
      <w:lvlJc w:val="left"/>
      <w:pPr>
        <w:ind w:left="2457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D728734">
      <w:numFmt w:val="bullet"/>
      <w:lvlText w:val="•"/>
      <w:lvlJc w:val="left"/>
      <w:pPr>
        <w:ind w:left="3300" w:hanging="360"/>
      </w:pPr>
      <w:rPr>
        <w:rFonts w:hint="default"/>
        <w:lang w:val="pl-PL" w:eastAsia="en-US" w:bidi="ar-SA"/>
      </w:rPr>
    </w:lvl>
    <w:lvl w:ilvl="2" w:tplc="7E340FB0">
      <w:numFmt w:val="bullet"/>
      <w:lvlText w:val="•"/>
      <w:lvlJc w:val="left"/>
      <w:pPr>
        <w:ind w:left="4141" w:hanging="360"/>
      </w:pPr>
      <w:rPr>
        <w:rFonts w:hint="default"/>
        <w:lang w:val="pl-PL" w:eastAsia="en-US" w:bidi="ar-SA"/>
      </w:rPr>
    </w:lvl>
    <w:lvl w:ilvl="3" w:tplc="1E4A5938">
      <w:numFmt w:val="bullet"/>
      <w:lvlText w:val="•"/>
      <w:lvlJc w:val="left"/>
      <w:pPr>
        <w:ind w:left="4981" w:hanging="360"/>
      </w:pPr>
      <w:rPr>
        <w:rFonts w:hint="default"/>
        <w:lang w:val="pl-PL" w:eastAsia="en-US" w:bidi="ar-SA"/>
      </w:rPr>
    </w:lvl>
    <w:lvl w:ilvl="4" w:tplc="0FB4BE92">
      <w:numFmt w:val="bullet"/>
      <w:lvlText w:val="•"/>
      <w:lvlJc w:val="left"/>
      <w:pPr>
        <w:ind w:left="5822" w:hanging="360"/>
      </w:pPr>
      <w:rPr>
        <w:rFonts w:hint="default"/>
        <w:lang w:val="pl-PL" w:eastAsia="en-US" w:bidi="ar-SA"/>
      </w:rPr>
    </w:lvl>
    <w:lvl w:ilvl="5" w:tplc="8E060662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6" w:tplc="489AC524">
      <w:numFmt w:val="bullet"/>
      <w:lvlText w:val="•"/>
      <w:lvlJc w:val="left"/>
      <w:pPr>
        <w:ind w:left="7503" w:hanging="360"/>
      </w:pPr>
      <w:rPr>
        <w:rFonts w:hint="default"/>
        <w:lang w:val="pl-PL" w:eastAsia="en-US" w:bidi="ar-SA"/>
      </w:rPr>
    </w:lvl>
    <w:lvl w:ilvl="7" w:tplc="AB16E708">
      <w:numFmt w:val="bullet"/>
      <w:lvlText w:val="•"/>
      <w:lvlJc w:val="left"/>
      <w:pPr>
        <w:ind w:left="8344" w:hanging="360"/>
      </w:pPr>
      <w:rPr>
        <w:rFonts w:hint="default"/>
        <w:lang w:val="pl-PL" w:eastAsia="en-US" w:bidi="ar-SA"/>
      </w:rPr>
    </w:lvl>
    <w:lvl w:ilvl="8" w:tplc="9E8AB98E">
      <w:numFmt w:val="bullet"/>
      <w:lvlText w:val="•"/>
      <w:lvlJc w:val="left"/>
      <w:pPr>
        <w:ind w:left="918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462689E"/>
    <w:multiLevelType w:val="hybridMultilevel"/>
    <w:tmpl w:val="924E3CEA"/>
    <w:lvl w:ilvl="0" w:tplc="F28EDF80">
      <w:start w:val="1"/>
      <w:numFmt w:val="decimal"/>
      <w:lvlText w:val="%1."/>
      <w:lvlJc w:val="left"/>
      <w:pPr>
        <w:ind w:left="1322" w:hanging="360"/>
      </w:pPr>
      <w:rPr>
        <w:rFonts w:asciiTheme="minorHAnsi" w:eastAsia="Times New Roman" w:hAnsiTheme="minorHAnsi" w:cs="Times New Roman" w:hint="default"/>
        <w:b w:val="0"/>
        <w:bCs/>
        <w:spacing w:val="-15"/>
        <w:w w:val="100"/>
        <w:sz w:val="22"/>
        <w:szCs w:val="22"/>
        <w:lang w:val="pl-PL" w:eastAsia="en-US" w:bidi="ar-SA"/>
      </w:rPr>
    </w:lvl>
    <w:lvl w:ilvl="1" w:tplc="F822D036">
      <w:start w:val="1"/>
      <w:numFmt w:val="decimal"/>
      <w:lvlText w:val="%2)"/>
      <w:lvlJc w:val="left"/>
      <w:pPr>
        <w:ind w:left="1682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4DAE6C30">
      <w:numFmt w:val="bullet"/>
      <w:lvlText w:val="•"/>
      <w:lvlJc w:val="left"/>
      <w:pPr>
        <w:ind w:left="2700" w:hanging="360"/>
      </w:pPr>
      <w:rPr>
        <w:rFonts w:hint="default"/>
        <w:lang w:val="pl-PL" w:eastAsia="en-US" w:bidi="ar-SA"/>
      </w:rPr>
    </w:lvl>
    <w:lvl w:ilvl="3" w:tplc="FE34C2C2">
      <w:numFmt w:val="bullet"/>
      <w:lvlText w:val="•"/>
      <w:lvlJc w:val="left"/>
      <w:pPr>
        <w:ind w:left="3721" w:hanging="360"/>
      </w:pPr>
      <w:rPr>
        <w:rFonts w:hint="default"/>
        <w:lang w:val="pl-PL" w:eastAsia="en-US" w:bidi="ar-SA"/>
      </w:rPr>
    </w:lvl>
    <w:lvl w:ilvl="4" w:tplc="1B0860BA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5" w:tplc="40B008E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6" w:tplc="0C78CE78">
      <w:numFmt w:val="bullet"/>
      <w:lvlText w:val="•"/>
      <w:lvlJc w:val="left"/>
      <w:pPr>
        <w:ind w:left="6783" w:hanging="360"/>
      </w:pPr>
      <w:rPr>
        <w:rFonts w:hint="default"/>
        <w:lang w:val="pl-PL" w:eastAsia="en-US" w:bidi="ar-SA"/>
      </w:rPr>
    </w:lvl>
    <w:lvl w:ilvl="7" w:tplc="5EA666F4">
      <w:numFmt w:val="bullet"/>
      <w:lvlText w:val="•"/>
      <w:lvlJc w:val="left"/>
      <w:pPr>
        <w:ind w:left="7804" w:hanging="360"/>
      </w:pPr>
      <w:rPr>
        <w:rFonts w:hint="default"/>
        <w:lang w:val="pl-PL" w:eastAsia="en-US" w:bidi="ar-SA"/>
      </w:rPr>
    </w:lvl>
    <w:lvl w:ilvl="8" w:tplc="01127CE2">
      <w:numFmt w:val="bullet"/>
      <w:lvlText w:val="•"/>
      <w:lvlJc w:val="left"/>
      <w:pPr>
        <w:ind w:left="882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8003E88"/>
    <w:multiLevelType w:val="hybridMultilevel"/>
    <w:tmpl w:val="69CADD10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C026B"/>
    <w:multiLevelType w:val="hybridMultilevel"/>
    <w:tmpl w:val="2ED272A8"/>
    <w:lvl w:ilvl="0" w:tplc="AAB4626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786EA4"/>
    <w:multiLevelType w:val="hybridMultilevel"/>
    <w:tmpl w:val="74E25DE2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04238"/>
    <w:multiLevelType w:val="hybridMultilevel"/>
    <w:tmpl w:val="06AEB272"/>
    <w:lvl w:ilvl="0" w:tplc="973C72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7A741A24"/>
    <w:multiLevelType w:val="hybridMultilevel"/>
    <w:tmpl w:val="2C3C4818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70229"/>
    <w:multiLevelType w:val="hybridMultilevel"/>
    <w:tmpl w:val="38E64794"/>
    <w:lvl w:ilvl="0" w:tplc="74EC1BD2">
      <w:start w:val="2"/>
      <w:numFmt w:val="decimal"/>
      <w:lvlText w:val="%1)"/>
      <w:lvlJc w:val="left"/>
      <w:pPr>
        <w:ind w:left="189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8FB21BCE">
      <w:numFmt w:val="bullet"/>
      <w:lvlText w:val="•"/>
      <w:lvlJc w:val="left"/>
      <w:pPr>
        <w:ind w:left="2796" w:hanging="360"/>
      </w:pPr>
      <w:rPr>
        <w:rFonts w:hint="default"/>
        <w:lang w:val="pl-PL" w:eastAsia="en-US" w:bidi="ar-SA"/>
      </w:rPr>
    </w:lvl>
    <w:lvl w:ilvl="2" w:tplc="16343378">
      <w:numFmt w:val="bullet"/>
      <w:lvlText w:val="•"/>
      <w:lvlJc w:val="left"/>
      <w:pPr>
        <w:ind w:left="3693" w:hanging="360"/>
      </w:pPr>
      <w:rPr>
        <w:rFonts w:hint="default"/>
        <w:lang w:val="pl-PL" w:eastAsia="en-US" w:bidi="ar-SA"/>
      </w:rPr>
    </w:lvl>
    <w:lvl w:ilvl="3" w:tplc="F27E65C4">
      <w:numFmt w:val="bullet"/>
      <w:lvlText w:val="•"/>
      <w:lvlJc w:val="left"/>
      <w:pPr>
        <w:ind w:left="4589" w:hanging="360"/>
      </w:pPr>
      <w:rPr>
        <w:rFonts w:hint="default"/>
        <w:lang w:val="pl-PL" w:eastAsia="en-US" w:bidi="ar-SA"/>
      </w:rPr>
    </w:lvl>
    <w:lvl w:ilvl="4" w:tplc="7298CA54">
      <w:numFmt w:val="bullet"/>
      <w:lvlText w:val="•"/>
      <w:lvlJc w:val="left"/>
      <w:pPr>
        <w:ind w:left="5486" w:hanging="360"/>
      </w:pPr>
      <w:rPr>
        <w:rFonts w:hint="default"/>
        <w:lang w:val="pl-PL" w:eastAsia="en-US" w:bidi="ar-SA"/>
      </w:rPr>
    </w:lvl>
    <w:lvl w:ilvl="5" w:tplc="9F3E89DE">
      <w:numFmt w:val="bullet"/>
      <w:lvlText w:val="•"/>
      <w:lvlJc w:val="left"/>
      <w:pPr>
        <w:ind w:left="6383" w:hanging="360"/>
      </w:pPr>
      <w:rPr>
        <w:rFonts w:hint="default"/>
        <w:lang w:val="pl-PL" w:eastAsia="en-US" w:bidi="ar-SA"/>
      </w:rPr>
    </w:lvl>
    <w:lvl w:ilvl="6" w:tplc="6C906A96">
      <w:numFmt w:val="bullet"/>
      <w:lvlText w:val="•"/>
      <w:lvlJc w:val="left"/>
      <w:pPr>
        <w:ind w:left="7279" w:hanging="360"/>
      </w:pPr>
      <w:rPr>
        <w:rFonts w:hint="default"/>
        <w:lang w:val="pl-PL" w:eastAsia="en-US" w:bidi="ar-SA"/>
      </w:rPr>
    </w:lvl>
    <w:lvl w:ilvl="7" w:tplc="96560CE2">
      <w:numFmt w:val="bullet"/>
      <w:lvlText w:val="•"/>
      <w:lvlJc w:val="left"/>
      <w:pPr>
        <w:ind w:left="8176" w:hanging="360"/>
      </w:pPr>
      <w:rPr>
        <w:rFonts w:hint="default"/>
        <w:lang w:val="pl-PL" w:eastAsia="en-US" w:bidi="ar-SA"/>
      </w:rPr>
    </w:lvl>
    <w:lvl w:ilvl="8" w:tplc="7E82DC50">
      <w:numFmt w:val="bullet"/>
      <w:lvlText w:val="•"/>
      <w:lvlJc w:val="left"/>
      <w:pPr>
        <w:ind w:left="9073" w:hanging="360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FB"/>
    <w:rsid w:val="000432F8"/>
    <w:rsid w:val="00072DB4"/>
    <w:rsid w:val="00092D21"/>
    <w:rsid w:val="000965DF"/>
    <w:rsid w:val="000A659B"/>
    <w:rsid w:val="000B03BA"/>
    <w:rsid w:val="000B0502"/>
    <w:rsid w:val="000C2C9D"/>
    <w:rsid w:val="00161B6D"/>
    <w:rsid w:val="001B5D7F"/>
    <w:rsid w:val="001C1C6C"/>
    <w:rsid w:val="001D1FD5"/>
    <w:rsid w:val="001D504D"/>
    <w:rsid w:val="001E772D"/>
    <w:rsid w:val="00224AA2"/>
    <w:rsid w:val="003E7484"/>
    <w:rsid w:val="003F3DF2"/>
    <w:rsid w:val="00405118"/>
    <w:rsid w:val="004322B8"/>
    <w:rsid w:val="00467B33"/>
    <w:rsid w:val="00481D7F"/>
    <w:rsid w:val="00484BE3"/>
    <w:rsid w:val="00487A2F"/>
    <w:rsid w:val="004F0296"/>
    <w:rsid w:val="005066B0"/>
    <w:rsid w:val="00530713"/>
    <w:rsid w:val="00540A95"/>
    <w:rsid w:val="00552011"/>
    <w:rsid w:val="00570E72"/>
    <w:rsid w:val="00576890"/>
    <w:rsid w:val="005900DF"/>
    <w:rsid w:val="0059222F"/>
    <w:rsid w:val="005E2CA7"/>
    <w:rsid w:val="006045B4"/>
    <w:rsid w:val="00617A11"/>
    <w:rsid w:val="006801A8"/>
    <w:rsid w:val="006A3FF9"/>
    <w:rsid w:val="006B3F9F"/>
    <w:rsid w:val="006D09C5"/>
    <w:rsid w:val="006E5E55"/>
    <w:rsid w:val="007040FF"/>
    <w:rsid w:val="007350B6"/>
    <w:rsid w:val="00740177"/>
    <w:rsid w:val="00752864"/>
    <w:rsid w:val="00777013"/>
    <w:rsid w:val="00785FB2"/>
    <w:rsid w:val="00792537"/>
    <w:rsid w:val="007C7958"/>
    <w:rsid w:val="00830D6C"/>
    <w:rsid w:val="0088607F"/>
    <w:rsid w:val="00895826"/>
    <w:rsid w:val="008E0F1A"/>
    <w:rsid w:val="008E1FFC"/>
    <w:rsid w:val="0090264A"/>
    <w:rsid w:val="009106BB"/>
    <w:rsid w:val="00912557"/>
    <w:rsid w:val="00945E9E"/>
    <w:rsid w:val="009D1622"/>
    <w:rsid w:val="00A807FB"/>
    <w:rsid w:val="00B11687"/>
    <w:rsid w:val="00B76090"/>
    <w:rsid w:val="00BC6DA7"/>
    <w:rsid w:val="00C0712E"/>
    <w:rsid w:val="00C47C0F"/>
    <w:rsid w:val="00C75CA9"/>
    <w:rsid w:val="00C85E01"/>
    <w:rsid w:val="00C871FD"/>
    <w:rsid w:val="00C9628E"/>
    <w:rsid w:val="00CD1809"/>
    <w:rsid w:val="00CD32DB"/>
    <w:rsid w:val="00D00C3D"/>
    <w:rsid w:val="00D1042E"/>
    <w:rsid w:val="00D4514A"/>
    <w:rsid w:val="00D7230F"/>
    <w:rsid w:val="00D85FC4"/>
    <w:rsid w:val="00DA1493"/>
    <w:rsid w:val="00DD02DF"/>
    <w:rsid w:val="00DF1659"/>
    <w:rsid w:val="00DF17A6"/>
    <w:rsid w:val="00EA0384"/>
    <w:rsid w:val="00EB3AF5"/>
    <w:rsid w:val="00ED7842"/>
    <w:rsid w:val="00EF76F3"/>
    <w:rsid w:val="00F56A08"/>
    <w:rsid w:val="00F901AD"/>
    <w:rsid w:val="00F96DF8"/>
    <w:rsid w:val="00FA5A25"/>
    <w:rsid w:val="00FE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D39C3"/>
  <w15:chartTrackingRefBased/>
  <w15:docId w15:val="{CDA0F3AE-5422-4D44-ACB8-C1389D839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E55"/>
  </w:style>
  <w:style w:type="paragraph" w:styleId="Stopka">
    <w:name w:val="footer"/>
    <w:basedOn w:val="Normalny"/>
    <w:link w:val="StopkaZnak"/>
    <w:uiPriority w:val="99"/>
    <w:unhideWhenUsed/>
    <w:rsid w:val="006E5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E55"/>
  </w:style>
  <w:style w:type="paragraph" w:styleId="Tekstpodstawowy">
    <w:name w:val="Body Text"/>
    <w:basedOn w:val="Normalny"/>
    <w:link w:val="TekstpodstawowyZnak"/>
    <w:uiPriority w:val="1"/>
    <w:qFormat/>
    <w:rsid w:val="008860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607F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88607F"/>
    <w:pPr>
      <w:widowControl w:val="0"/>
      <w:autoSpaceDE w:val="0"/>
      <w:autoSpaceDN w:val="0"/>
      <w:spacing w:after="0" w:line="240" w:lineRule="auto"/>
      <w:ind w:left="1398" w:hanging="360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F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3F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3F9F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F9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2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6251"/>
    <w:rPr>
      <w:b/>
      <w:bCs/>
      <w:sz w:val="20"/>
      <w:szCs w:val="20"/>
    </w:rPr>
  </w:style>
  <w:style w:type="paragraph" w:styleId="NormalnyWeb">
    <w:name w:val="Normal (Web)"/>
    <w:basedOn w:val="Normalny"/>
    <w:semiHidden/>
    <w:unhideWhenUsed/>
    <w:rsid w:val="007770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94A8F-17F3-4030-A02D-943DDFA76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Wiszniewski</dc:creator>
  <cp:keywords/>
  <dc:description/>
  <cp:lastModifiedBy>Gmina3</cp:lastModifiedBy>
  <cp:revision>14</cp:revision>
  <dcterms:created xsi:type="dcterms:W3CDTF">2022-06-13T06:06:00Z</dcterms:created>
  <dcterms:modified xsi:type="dcterms:W3CDTF">2022-07-19T11:10:00Z</dcterms:modified>
</cp:coreProperties>
</file>